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A0BD2" w14:textId="77777777" w:rsidR="005B50B0" w:rsidRDefault="009A0589">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14:paraId="33642E10" w14:textId="77777777" w:rsidR="005B50B0" w:rsidRDefault="009A0589">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3]    </w:t>
      </w:r>
      <w:r>
        <w:rPr>
          <w:rFonts w:ascii="黑体" w:eastAsia="黑体" w:hAnsi="宋体" w:cs="黑体" w:hint="eastAsia"/>
        </w:rPr>
        <w:t>号</w:t>
      </w:r>
    </w:p>
    <w:p w14:paraId="2547ED30" w14:textId="77777777" w:rsidR="005B50B0" w:rsidRDefault="005B50B0">
      <w:pPr>
        <w:tabs>
          <w:tab w:val="left" w:pos="7560"/>
        </w:tabs>
        <w:spacing w:beforeLines="20" w:before="62" w:afterLines="20" w:after="62" w:line="480" w:lineRule="auto"/>
        <w:ind w:firstLineChars="200" w:firstLine="482"/>
        <w:rPr>
          <w:rFonts w:ascii="宋体" w:cs="宋体"/>
          <w:b/>
          <w:bCs/>
          <w:sz w:val="24"/>
          <w:szCs w:val="24"/>
        </w:rPr>
      </w:pPr>
    </w:p>
    <w:p w14:paraId="536307F4" w14:textId="77777777" w:rsidR="005B50B0" w:rsidRDefault="009A0589">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北京市大兴区保障性住房建设投资有限公司</w:t>
      </w:r>
      <w:r>
        <w:rPr>
          <w:rFonts w:ascii="宋体" w:hAnsi="宋体" w:cs="宋体"/>
          <w:sz w:val="24"/>
          <w:szCs w:val="24"/>
          <w:u w:val="single"/>
        </w:rPr>
        <w:t xml:space="preserve">                                     </w:t>
      </w:r>
    </w:p>
    <w:p w14:paraId="1934FA5A" w14:textId="77777777" w:rsidR="005B50B0" w:rsidRDefault="009A0589">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207518F4" w14:textId="77777777" w:rsidR="005B50B0" w:rsidRDefault="005B50B0">
      <w:pPr>
        <w:spacing w:line="400" w:lineRule="exact"/>
        <w:ind w:firstLineChars="200" w:firstLine="480"/>
        <w:rPr>
          <w:rFonts w:ascii="宋体"/>
          <w:sz w:val="24"/>
          <w:szCs w:val="24"/>
        </w:rPr>
      </w:pPr>
    </w:p>
    <w:p w14:paraId="474AFC57" w14:textId="77777777" w:rsidR="005B50B0" w:rsidRDefault="009A0589">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依照《中华人民共和国民法典》、《中华人民共和国资产评估法》等法律、行政法规的规定，经双方平等协商，特订立本合同，以资共同信守。</w:t>
      </w:r>
    </w:p>
    <w:p w14:paraId="22BF7C2F" w14:textId="77777777" w:rsidR="005B50B0" w:rsidRDefault="005B50B0">
      <w:pPr>
        <w:spacing w:line="400" w:lineRule="exact"/>
        <w:ind w:firstLineChars="200" w:firstLine="480"/>
        <w:rPr>
          <w:rFonts w:ascii="宋体"/>
          <w:sz w:val="24"/>
          <w:szCs w:val="24"/>
          <w:u w:val="single"/>
        </w:rPr>
      </w:pPr>
    </w:p>
    <w:p w14:paraId="270BE41A" w14:textId="59E08A3C" w:rsidR="005B50B0" w:rsidRDefault="009A0589">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sidR="00F04A04" w:rsidRPr="00503505">
        <w:rPr>
          <w:rFonts w:ascii="宋体" w:hAnsi="宋体" w:cs="宋体" w:hint="eastAsia"/>
          <w:b/>
          <w:bCs/>
          <w:sz w:val="24"/>
          <w:szCs w:val="24"/>
          <w:u w:val="single"/>
        </w:rPr>
        <w:t>北京市大兴区瀛海镇区级统筹集建地YZ00-0803-2019、2057地块F81集体产业用地项目共有产权住房同地段、同品质普通商品住房市场价格评估</w:t>
      </w:r>
      <w:r>
        <w:rPr>
          <w:rFonts w:ascii="宋体" w:hAnsi="宋体" w:cs="宋体" w:hint="eastAsia"/>
          <w:b/>
          <w:bCs/>
          <w:sz w:val="24"/>
          <w:szCs w:val="24"/>
          <w:u w:val="single"/>
        </w:rPr>
        <w:t>。</w:t>
      </w:r>
      <w:r>
        <w:rPr>
          <w:rFonts w:ascii="宋体" w:hAnsi="宋体" w:cs="宋体"/>
          <w:b/>
          <w:bCs/>
          <w:sz w:val="24"/>
          <w:szCs w:val="24"/>
          <w:u w:val="single"/>
        </w:rPr>
        <w:t xml:space="preserve">                                                       </w:t>
      </w:r>
    </w:p>
    <w:p w14:paraId="0E3A88CC" w14:textId="56DAB49C" w:rsidR="005B50B0" w:rsidRDefault="009A0589">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sidR="00F04A04" w:rsidRPr="0065183C">
        <w:rPr>
          <w:rFonts w:ascii="宋体" w:hAnsi="宋体" w:hint="eastAsia"/>
          <w:b/>
          <w:bCs/>
          <w:sz w:val="24"/>
          <w:szCs w:val="24"/>
          <w:u w:val="single"/>
        </w:rPr>
        <w:t>对共有产权住房项目同地段、同品质普通商品住房的市场价格评估，为确定共有产权份额提供参考依据</w:t>
      </w:r>
      <w:r>
        <w:rPr>
          <w:rFonts w:ascii="宋体" w:hAnsi="宋体" w:hint="eastAsia"/>
          <w:b/>
          <w:bCs/>
          <w:sz w:val="24"/>
          <w:szCs w:val="24"/>
          <w:u w:val="single"/>
        </w:rPr>
        <w:t>。</w:t>
      </w:r>
      <w:r>
        <w:rPr>
          <w:rFonts w:ascii="宋体" w:hAnsi="宋体" w:cs="宋体"/>
          <w:b/>
          <w:bCs/>
          <w:sz w:val="24"/>
          <w:szCs w:val="24"/>
          <w:u w:val="single"/>
        </w:rPr>
        <w:t xml:space="preserve">                                                     </w:t>
      </w:r>
    </w:p>
    <w:p w14:paraId="769EBB4B" w14:textId="7608D957" w:rsidR="005B50B0" w:rsidRDefault="009A0589">
      <w:pPr>
        <w:pStyle w:val="2"/>
        <w:spacing w:beforeLines="20" w:before="62" w:afterLines="20" w:after="62" w:line="480" w:lineRule="auto"/>
        <w:ind w:firstLineChars="200" w:firstLine="482"/>
        <w:rPr>
          <w:rFonts w:cs="Times New Roman"/>
        </w:rPr>
      </w:pPr>
      <w:r>
        <w:rPr>
          <w:rFonts w:hint="eastAsia"/>
        </w:rPr>
        <w:t>三、估价对象和估价范围（或见附件）：</w:t>
      </w:r>
      <w:r w:rsidR="00F04A04" w:rsidRPr="00503505">
        <w:rPr>
          <w:rFonts w:hint="eastAsia"/>
          <w:u w:val="single"/>
        </w:rPr>
        <w:t>北京市大兴区瀛海镇区级统筹集建地YZ00-0803-2019、2057地块F81集体产业用地</w:t>
      </w:r>
      <w:r w:rsidR="00F04A04">
        <w:rPr>
          <w:rFonts w:hint="eastAsia"/>
          <w:u w:val="single"/>
        </w:rPr>
        <w:t>拟建设共有产权住房</w:t>
      </w:r>
      <w:r>
        <w:rPr>
          <w:rFonts w:hint="eastAsia"/>
          <w:u w:val="single"/>
        </w:rPr>
        <w:t>。</w:t>
      </w:r>
      <w:r>
        <w:rPr>
          <w:b w:val="0"/>
          <w:bCs w:val="0"/>
          <w:u w:val="single"/>
        </w:rPr>
        <w:t xml:space="preserve">                                                       </w:t>
      </w:r>
    </w:p>
    <w:p w14:paraId="42842D7F" w14:textId="039D5DAA" w:rsidR="005B50B0" w:rsidRDefault="009A0589">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2023 </w:t>
      </w:r>
      <w:r>
        <w:rPr>
          <w:rFonts w:ascii="宋体" w:hAnsi="宋体" w:cs="宋体" w:hint="eastAsia"/>
          <w:b/>
          <w:bCs/>
          <w:sz w:val="24"/>
          <w:szCs w:val="24"/>
        </w:rPr>
        <w:t>年</w:t>
      </w:r>
      <w:r>
        <w:rPr>
          <w:rFonts w:ascii="宋体" w:hAnsi="宋体" w:cs="宋体"/>
          <w:b/>
          <w:bCs/>
          <w:sz w:val="24"/>
          <w:szCs w:val="24"/>
          <w:u w:val="single"/>
        </w:rPr>
        <w:t xml:space="preserve"> </w:t>
      </w:r>
      <w:r w:rsidR="00DD5F73">
        <w:rPr>
          <w:rFonts w:ascii="宋体" w:hAnsi="宋体" w:cs="宋体"/>
          <w:b/>
          <w:bCs/>
          <w:sz w:val="24"/>
          <w:szCs w:val="24"/>
          <w:u w:val="single"/>
        </w:rPr>
        <w:t xml:space="preserve">  </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sidR="00DD5F73">
        <w:rPr>
          <w:rFonts w:ascii="宋体" w:hAnsi="宋体" w:cs="宋体"/>
          <w:b/>
          <w:bCs/>
          <w:sz w:val="24"/>
          <w:szCs w:val="24"/>
          <w:u w:val="single"/>
        </w:rPr>
        <w:t xml:space="preserve">  </w:t>
      </w:r>
      <w:r>
        <w:rPr>
          <w:rFonts w:ascii="宋体" w:hAnsi="宋体" w:cs="宋体"/>
          <w:b/>
          <w:bCs/>
          <w:sz w:val="24"/>
          <w:szCs w:val="24"/>
          <w:u w:val="single"/>
        </w:rPr>
        <w:t xml:space="preserve"> </w:t>
      </w:r>
      <w:r>
        <w:rPr>
          <w:rFonts w:ascii="宋体" w:hAnsi="宋体" w:cs="宋体" w:hint="eastAsia"/>
          <w:b/>
          <w:bCs/>
          <w:sz w:val="24"/>
          <w:szCs w:val="24"/>
        </w:rPr>
        <w:t>日。</w:t>
      </w:r>
    </w:p>
    <w:p w14:paraId="63D247B6" w14:textId="77777777" w:rsidR="005B50B0" w:rsidRDefault="009A0589">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市场价值。</w:t>
      </w:r>
    </w:p>
    <w:p w14:paraId="15160482" w14:textId="77777777" w:rsidR="005B50B0" w:rsidRDefault="009A0589">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08B7BE94" w14:textId="77777777" w:rsidR="005B50B0" w:rsidRDefault="009A0589">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或此次经济行为相关方提供乙方估价所需的不动产权属证明及其他甲方认为的相关必要资料。乙方签订合同并收到上述应提供的全部资料后，在十五个工作日内组织评估专业人员完成甲方委托的评估工作，并向甲方提交符合合同约定及甲方要求的《不动产估价报告书》（一式</w:t>
      </w:r>
      <w:r>
        <w:rPr>
          <w:rFonts w:ascii="宋体" w:hAnsi="宋体" w:cs="宋体" w:hint="eastAsia"/>
          <w:sz w:val="24"/>
          <w:szCs w:val="24"/>
          <w:u w:val="single"/>
        </w:rPr>
        <w:t xml:space="preserve"> </w:t>
      </w:r>
      <w:r>
        <w:rPr>
          <w:rFonts w:ascii="宋体" w:hAnsi="宋体" w:cs="宋体"/>
          <w:sz w:val="24"/>
          <w:szCs w:val="24"/>
          <w:u w:val="single"/>
        </w:rPr>
        <w:t>4</w:t>
      </w:r>
      <w:r>
        <w:rPr>
          <w:rFonts w:ascii="宋体" w:hAnsi="宋体" w:cs="宋体" w:hint="eastAsia"/>
          <w:sz w:val="24"/>
          <w:szCs w:val="24"/>
          <w:u w:val="single"/>
        </w:rPr>
        <w:t xml:space="preserve"> </w:t>
      </w:r>
      <w:r>
        <w:rPr>
          <w:rFonts w:ascii="宋体" w:hAnsi="宋体" w:cs="宋体" w:hint="eastAsia"/>
          <w:sz w:val="24"/>
          <w:szCs w:val="24"/>
        </w:rPr>
        <w:t>份）。</w:t>
      </w:r>
    </w:p>
    <w:p w14:paraId="0C16F4F5" w14:textId="77777777" w:rsidR="005B50B0" w:rsidRDefault="009A058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14:paraId="67C00F87" w14:textId="26EE90FB" w:rsidR="005B50B0" w:rsidRDefault="009A0589">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号）相关规定及此次评估的特定目的及本项目评估工作的繁简程度，甲乙双方协商本次估价服务费合计为人民币</w:t>
      </w:r>
      <w:r w:rsidR="00695B7D">
        <w:rPr>
          <w:rFonts w:ascii="宋体" w:hAnsi="宋体" w:cs="宋体"/>
          <w:sz w:val="24"/>
          <w:szCs w:val="24"/>
          <w:u w:val="single"/>
        </w:rPr>
        <w:t>3</w:t>
      </w:r>
      <w:r>
        <w:rPr>
          <w:rFonts w:ascii="宋体" w:hAnsi="宋体" w:cs="宋体" w:hint="eastAsia"/>
          <w:sz w:val="24"/>
          <w:szCs w:val="24"/>
        </w:rPr>
        <w:t>万元</w:t>
      </w:r>
      <w:r>
        <w:rPr>
          <w:rFonts w:hAnsi="宋体"/>
          <w:sz w:val="24"/>
        </w:rPr>
        <w:t>（大写：人民币</w:t>
      </w:r>
      <w:r w:rsidR="00695B7D">
        <w:rPr>
          <w:rFonts w:hAnsi="宋体" w:hint="eastAsia"/>
          <w:sz w:val="24"/>
          <w:u w:val="single"/>
        </w:rPr>
        <w:t>叁</w:t>
      </w:r>
      <w:r>
        <w:rPr>
          <w:rFonts w:hAnsi="宋体" w:hint="eastAsia"/>
          <w:sz w:val="24"/>
          <w:u w:val="single"/>
        </w:rPr>
        <w:t>万</w:t>
      </w:r>
      <w:r>
        <w:rPr>
          <w:rFonts w:hAnsi="宋体"/>
          <w:sz w:val="24"/>
        </w:rPr>
        <w:t>元整）</w:t>
      </w:r>
      <w:r>
        <w:rPr>
          <w:rFonts w:ascii="宋体" w:hAnsi="宋体" w:cs="宋体" w:hint="eastAsia"/>
          <w:sz w:val="24"/>
          <w:szCs w:val="24"/>
        </w:rPr>
        <w:t>。此费用为乙方完成本合同项下约定全部内容所能获得的全部报酬，除本合同另有规定外，甲方无需承担向乙方支付任何其他费用或款项的义务。</w:t>
      </w:r>
    </w:p>
    <w:p w14:paraId="4E20948B" w14:textId="17EECDEB" w:rsidR="005B50B0" w:rsidRDefault="009A0589">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支付方式：本合同生效后，乙方按照合同约定及甲方要求提交正式《不动产估价报告书》，经甲方书面验收合格后三日内，甲方支付给乙方</w:t>
      </w:r>
      <w:r w:rsidR="00695B7D">
        <w:rPr>
          <w:rFonts w:hAnsi="宋体" w:hint="eastAsia"/>
          <w:sz w:val="24"/>
          <w:u w:val="single"/>
        </w:rPr>
        <w:t>叁</w:t>
      </w:r>
      <w:bookmarkStart w:id="0" w:name="_GoBack"/>
      <w:bookmarkEnd w:id="0"/>
      <w:r>
        <w:rPr>
          <w:rFonts w:ascii="宋体" w:hAnsi="宋体" w:cs="宋体" w:hint="eastAsia"/>
          <w:sz w:val="24"/>
          <w:szCs w:val="24"/>
        </w:rPr>
        <w:t>万元。</w:t>
      </w:r>
    </w:p>
    <w:p w14:paraId="52EF84EB" w14:textId="77777777" w:rsidR="005B50B0" w:rsidRDefault="009A0589">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乙方应在甲方付款前先向甲方提供合法、合规的等额增值税普通发票，并经甲方验证通过后付款。但甲方收取乙方发票，并不视为对乙方提供成果验收通过或对其提供服务验收合格的确认。</w:t>
      </w:r>
    </w:p>
    <w:p w14:paraId="49CAFED7" w14:textId="77777777" w:rsidR="005B50B0" w:rsidRDefault="009A0589">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乙方向甲方提供发票的形式与内容均应合法、有效、完整、准确，乙方不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甲方在收到乙方提供的正式有效发票之前，甲方有权暂停支付任何费用而无需承担逾期支付责任。</w:t>
      </w:r>
    </w:p>
    <w:p w14:paraId="0B9F6549" w14:textId="21A71C4E" w:rsidR="005B50B0" w:rsidRDefault="009A0589">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如因财政或有关部门就本项目资金未能及时拨款到位，待本项目资金到位后向乙方付款，而不视为甲方付款违约，甲方亦不承担任何违约责任。</w:t>
      </w:r>
    </w:p>
    <w:p w14:paraId="2C84C77F" w14:textId="77777777" w:rsidR="005B50B0" w:rsidRDefault="009A0589">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收到乙方提供的发票后，无论任何时间发现乙方提供的发票不合格，乙方均应在甲方通知期限内予以重开并更换；如因此造成甲方被处罚或经济损失等由乙方承担，甲方有权向乙方追偿，并要求乙方按损失数额的30%向甲方承担违约责任。</w:t>
      </w:r>
    </w:p>
    <w:p w14:paraId="7CE618D1" w14:textId="77777777" w:rsidR="005B50B0" w:rsidRDefault="009A0589">
      <w:pPr>
        <w:spacing w:line="440" w:lineRule="exact"/>
        <w:ind w:firstLineChars="200" w:firstLine="480"/>
        <w:rPr>
          <w:rFonts w:ascii="宋体" w:hAnsi="宋体"/>
          <w:sz w:val="24"/>
        </w:rPr>
      </w:pPr>
      <w:r>
        <w:rPr>
          <w:rFonts w:ascii="宋体" w:hAnsi="宋体" w:hint="eastAsia"/>
          <w:sz w:val="24"/>
        </w:rPr>
        <w:t>7.甲方开票信息：</w:t>
      </w:r>
    </w:p>
    <w:p w14:paraId="22530748" w14:textId="77777777" w:rsidR="005B50B0" w:rsidRDefault="009A0589">
      <w:pPr>
        <w:spacing w:line="440" w:lineRule="exact"/>
        <w:ind w:firstLineChars="200" w:firstLine="480"/>
        <w:rPr>
          <w:rFonts w:ascii="宋体" w:hAnsi="宋体"/>
          <w:sz w:val="24"/>
        </w:rPr>
      </w:pPr>
      <w:r>
        <w:rPr>
          <w:rFonts w:ascii="宋体" w:hAnsi="宋体" w:hint="eastAsia"/>
          <w:sz w:val="24"/>
        </w:rPr>
        <w:t>户    名：北京市大兴区保障性住房建设投资有限公司</w:t>
      </w:r>
    </w:p>
    <w:p w14:paraId="664B2AA6" w14:textId="77777777" w:rsidR="005B50B0" w:rsidRDefault="009A0589">
      <w:pPr>
        <w:spacing w:line="440" w:lineRule="exact"/>
        <w:ind w:firstLineChars="200" w:firstLine="480"/>
        <w:rPr>
          <w:rFonts w:ascii="宋体" w:hAnsi="宋体"/>
          <w:sz w:val="24"/>
        </w:rPr>
      </w:pPr>
      <w:r>
        <w:rPr>
          <w:rFonts w:ascii="宋体" w:hAnsi="宋体" w:hint="eastAsia"/>
          <w:sz w:val="24"/>
        </w:rPr>
        <w:t>纳税人识别号：</w:t>
      </w:r>
      <w:r>
        <w:rPr>
          <w:rFonts w:ascii="宋体" w:hAnsi="宋体"/>
          <w:sz w:val="24"/>
        </w:rPr>
        <w:t>91110115MA01C0HE6F</w:t>
      </w:r>
    </w:p>
    <w:p w14:paraId="6CB005CF" w14:textId="77777777" w:rsidR="005B50B0" w:rsidRDefault="009A0589">
      <w:pPr>
        <w:spacing w:line="440" w:lineRule="exact"/>
        <w:ind w:firstLineChars="200" w:firstLine="480"/>
        <w:rPr>
          <w:rFonts w:ascii="宋体" w:hAnsi="宋体"/>
          <w:sz w:val="24"/>
        </w:rPr>
      </w:pPr>
      <w:r>
        <w:rPr>
          <w:rFonts w:ascii="宋体" w:hAnsi="宋体" w:hint="eastAsia"/>
          <w:sz w:val="24"/>
        </w:rPr>
        <w:t>开 户 行：中国建设银行北京大兴支行</w:t>
      </w:r>
    </w:p>
    <w:p w14:paraId="37DBB86E" w14:textId="77777777" w:rsidR="005B50B0" w:rsidRDefault="009A0589">
      <w:pPr>
        <w:spacing w:line="440" w:lineRule="exact"/>
        <w:ind w:firstLineChars="200" w:firstLine="480"/>
        <w:rPr>
          <w:rFonts w:ascii="宋体" w:hAnsi="宋体"/>
          <w:sz w:val="24"/>
        </w:rPr>
      </w:pPr>
      <w:r>
        <w:rPr>
          <w:rFonts w:ascii="宋体" w:hAnsi="宋体" w:hint="eastAsia"/>
          <w:sz w:val="24"/>
        </w:rPr>
        <w:lastRenderedPageBreak/>
        <w:t>开户账号：</w:t>
      </w:r>
      <w:r>
        <w:rPr>
          <w:rFonts w:ascii="宋体" w:hAnsi="宋体"/>
          <w:sz w:val="24"/>
        </w:rPr>
        <w:t>11050184360000001430</w:t>
      </w:r>
    </w:p>
    <w:p w14:paraId="033F32E6" w14:textId="77777777" w:rsidR="005B50B0" w:rsidRDefault="009A0589">
      <w:pPr>
        <w:spacing w:line="440" w:lineRule="exact"/>
        <w:ind w:firstLineChars="200" w:firstLine="480"/>
        <w:rPr>
          <w:rFonts w:ascii="宋体" w:hAnsi="宋体"/>
          <w:sz w:val="24"/>
        </w:rPr>
      </w:pPr>
      <w:r>
        <w:rPr>
          <w:rFonts w:ascii="宋体" w:hAnsi="宋体" w:hint="eastAsia"/>
          <w:sz w:val="24"/>
        </w:rPr>
        <w:t>地    址：北京市大兴区欣雅街15号院1号楼6层606</w:t>
      </w:r>
    </w:p>
    <w:p w14:paraId="2A905A5A" w14:textId="77777777"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rPr>
        <w:t>电    话：</w:t>
      </w:r>
      <w:r>
        <w:rPr>
          <w:rFonts w:ascii="宋体" w:hAnsi="宋体"/>
          <w:sz w:val="24"/>
        </w:rPr>
        <w:t>010-61266009</w:t>
      </w:r>
    </w:p>
    <w:p w14:paraId="7EE6FC65" w14:textId="77777777"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8</w:t>
      </w:r>
      <w:r>
        <w:rPr>
          <w:rFonts w:ascii="宋体" w:hAnsi="宋体" w:cs="宋体"/>
          <w:sz w:val="24"/>
          <w:szCs w:val="24"/>
        </w:rPr>
        <w:t>.</w:t>
      </w:r>
      <w:r>
        <w:rPr>
          <w:rFonts w:ascii="宋体" w:hAnsi="宋体" w:cs="宋体" w:hint="eastAsia"/>
          <w:sz w:val="24"/>
          <w:szCs w:val="24"/>
        </w:rPr>
        <w:t>乙方账号如下：</w:t>
      </w:r>
    </w:p>
    <w:p w14:paraId="7E6DAD64" w14:textId="77777777"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50A1DB86" w14:textId="77777777"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6C6F89CE" w14:textId="77777777"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0E0693C8" w14:textId="77777777" w:rsidR="005B50B0" w:rsidRDefault="009A0589">
      <w:pPr>
        <w:tabs>
          <w:tab w:val="left" w:pos="720"/>
        </w:tabs>
        <w:spacing w:beforeLines="20" w:before="62" w:afterLines="20" w:after="62" w:line="400" w:lineRule="exact"/>
        <w:ind w:firstLineChars="200" w:firstLine="480"/>
        <w:rPr>
          <w:rFonts w:ascii="宋体" w:hAnsi="宋体" w:cs="宋体"/>
          <w:sz w:val="24"/>
          <w:szCs w:val="24"/>
        </w:rPr>
      </w:pPr>
      <w:r>
        <w:rPr>
          <w:rFonts w:ascii="宋体" w:hAnsi="宋体" w:cs="宋体" w:hint="eastAsia"/>
          <w:sz w:val="24"/>
          <w:szCs w:val="24"/>
        </w:rPr>
        <w:t>行号：交224</w:t>
      </w:r>
    </w:p>
    <w:p w14:paraId="2D602185" w14:textId="77777777" w:rsidR="005B50B0" w:rsidRDefault="009A0589">
      <w:pPr>
        <w:spacing w:line="360" w:lineRule="auto"/>
        <w:ind w:firstLineChars="200" w:firstLine="480"/>
        <w:rPr>
          <w:rFonts w:ascii="宋体" w:hAnsi="宋体" w:cs="宋体"/>
          <w:sz w:val="24"/>
          <w:szCs w:val="24"/>
        </w:rPr>
      </w:pPr>
      <w:r>
        <w:rPr>
          <w:rFonts w:ascii="宋体" w:hAnsi="宋体" w:hint="eastAsia"/>
          <w:sz w:val="24"/>
          <w:szCs w:val="24"/>
        </w:rPr>
        <w:t>乙方上述账户信息若有变更应至少提前7日书面通知甲方，否则因此导致的一切经济损失和不利后果由乙方自行承担。</w:t>
      </w:r>
    </w:p>
    <w:p w14:paraId="5BF2B831" w14:textId="77777777" w:rsidR="005B50B0" w:rsidRDefault="009A058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09911795"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1E425233" w14:textId="55FC2AEF"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甲方应当对其提供的权属证明、财务会计信息和其他必要资料的真实性、完整性和合法性负责。</w:t>
      </w:r>
    </w:p>
    <w:p w14:paraId="5D28D184"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甲方有责任配合乙方到有关部门查阅、抄录有关估价对象的资料；在乙方现场勘查及权属文件资料核查和验证工作时，应指定专业人员配合、提供方便。</w:t>
      </w:r>
    </w:p>
    <w:p w14:paraId="01FAA460"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甲方自接到乙方提交的《不动产估价报告书》后，如对估价结果产生异议，且理由正当，可书面向乙方提出复估或重估申请。</w:t>
      </w:r>
    </w:p>
    <w:p w14:paraId="0780AE2D" w14:textId="77777777" w:rsidR="005B50B0" w:rsidRDefault="009A0589">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6EA6A9C5"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5.甲方有义务正确、恰当地使用《不动产估价报告书》。</w:t>
      </w:r>
    </w:p>
    <w:p w14:paraId="0ACBEEF5"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6.甲方有权检查、监督乙方的工作进展情况及相关的内容。但甲方的检查、监督并不解除乙方应承担的法律责任及合同义务。</w:t>
      </w:r>
    </w:p>
    <w:p w14:paraId="4525BCF6" w14:textId="6DF7E2D3" w:rsidR="005B50B0" w:rsidRPr="00350FC3" w:rsidRDefault="009A0589" w:rsidP="00350FC3">
      <w:pPr>
        <w:tabs>
          <w:tab w:val="left" w:pos="720"/>
        </w:tabs>
        <w:spacing w:beforeLines="20" w:before="62" w:afterLines="20" w:after="62" w:line="360" w:lineRule="auto"/>
        <w:ind w:firstLineChars="200" w:firstLine="480"/>
        <w:outlineLvl w:val="0"/>
        <w:rPr>
          <w:del w:id="1" w:author="zsn" w:date="2023-02-13T10:06:00Z"/>
          <w:rFonts w:eastAsia="仿宋_GB2312"/>
        </w:rPr>
      </w:pPr>
      <w:r>
        <w:rPr>
          <w:rFonts w:ascii="宋体" w:hint="eastAsia"/>
          <w:sz w:val="24"/>
          <w:szCs w:val="24"/>
        </w:rPr>
        <w:t>7.甲方有权阐述对具体问题的意见和建议，乙方服务内容与合同要求不符，甲方有权拒绝支付费用。</w:t>
      </w:r>
    </w:p>
    <w:p w14:paraId="53CEF079"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（二）乙方</w:t>
      </w:r>
      <w:r>
        <w:rPr>
          <w:rFonts w:ascii="宋体"/>
          <w:sz w:val="24"/>
          <w:szCs w:val="24"/>
        </w:rPr>
        <w:tab/>
      </w:r>
    </w:p>
    <w:p w14:paraId="44EC3A42"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乙方有权要求甲方提供与估价对象相关的权属证明、财务会计信息和其他必要资料，以及为执行公允的评估程序所需的必要协助。</w:t>
      </w:r>
    </w:p>
    <w:p w14:paraId="3583C9D3"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Pr>
          <w:rFonts w:ascii="宋体" w:hAnsi="宋体" w:cs="宋体" w:hint="eastAsia"/>
          <w:sz w:val="24"/>
          <w:szCs w:val="24"/>
        </w:rPr>
        <w:t>乙方应独立、客观、公正从事估价业务；认真执行法律和行政法规，对出具《不动产估价报告书》承担相应的法律责任。</w:t>
      </w:r>
    </w:p>
    <w:p w14:paraId="1BE260F2"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56ADEDB8" w14:textId="77777777" w:rsidR="005B50B0" w:rsidRDefault="009A058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乙方应对甲方复估或重估书面申请后十个工作日内完成估价对象的复估或重估报告书，交付甲方。</w:t>
      </w:r>
    </w:p>
    <w:p w14:paraId="69858275" w14:textId="77777777" w:rsidR="005B50B0" w:rsidRDefault="009A0589">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41EAC1CF" w14:textId="77777777" w:rsidR="005B50B0" w:rsidRDefault="009A0589">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1.本合同的《不动产估价报告书》的使用者为：甲方及法律法规规定的使用者。</w:t>
      </w:r>
      <w:r>
        <w:rPr>
          <w:rFonts w:ascii="宋体" w:hAnsi="宋体" w:cs="宋体"/>
          <w:sz w:val="24"/>
          <w:szCs w:val="24"/>
        </w:rPr>
        <w:t xml:space="preserve"> </w:t>
      </w:r>
    </w:p>
    <w:p w14:paraId="0BA5174D" w14:textId="1F644A9D"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2.《不动产估价报告书》仅供甲方及法律法规规定的使用者按本合同约定的估价目的使用。</w:t>
      </w:r>
    </w:p>
    <w:p w14:paraId="31E9FFB2" w14:textId="2BC954E6" w:rsidR="005B50B0" w:rsidRPr="005F0018" w:rsidRDefault="009A0589" w:rsidP="005F0018">
      <w:pPr>
        <w:spacing w:line="360" w:lineRule="auto"/>
        <w:ind w:firstLineChars="200" w:firstLine="480"/>
        <w:rPr>
          <w:del w:id="2" w:author="zsn" w:date="2023-02-13T10:15:00Z"/>
          <w:rFonts w:ascii="宋体" w:hAnsi="宋体"/>
        </w:rPr>
      </w:pPr>
      <w:r>
        <w:rPr>
          <w:rFonts w:ascii="宋体" w:hAnsi="宋体" w:cs="宋体" w:hint="eastAsia"/>
          <w:sz w:val="24"/>
          <w:szCs w:val="24"/>
        </w:rPr>
        <w:t>3.如无法律法规规定，乙方未经甲方书面许可，乙方及其资产评估专业人员不得将《不动产估价报告书》的内容向第三方提供或者公开。</w:t>
      </w:r>
    </w:p>
    <w:p w14:paraId="79031A11" w14:textId="77777777" w:rsidR="005B50B0" w:rsidRDefault="009A058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070BE62E"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1.如有下列任何一种情况出现，甲方有权单方面终止或解除本合同：</w:t>
      </w:r>
    </w:p>
    <w:p w14:paraId="6E8A2AAE"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（1）乙方未按合同规定，擅自将服务内容的全部或者部分进行转包或分包；</w:t>
      </w:r>
    </w:p>
    <w:p w14:paraId="4594495A"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（2）利用不具有任职资格的人员，或利用在以往执业经历中有不良记录的人员，以及存在回避事由应当回避而未回避的人员参与评估工作的；</w:t>
      </w:r>
    </w:p>
    <w:p w14:paraId="64CECA26"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（3）乙方违反本合同约定，经甲方要求限期改正，乙方未能改正或者改正后仍不符合约定的；</w:t>
      </w:r>
    </w:p>
    <w:p w14:paraId="6C2E0671"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（4）乙方延迟履行各项义务超过五日的；</w:t>
      </w:r>
    </w:p>
    <w:p w14:paraId="3CBA19CF" w14:textId="77777777" w:rsidR="005B50B0" w:rsidRDefault="009A0589">
      <w:pPr>
        <w:spacing w:line="360" w:lineRule="auto"/>
        <w:ind w:firstLineChars="200" w:firstLine="480"/>
        <w:rPr>
          <w:rFonts w:ascii="宋体" w:hAnsi="宋体"/>
          <w:sz w:val="24"/>
          <w:szCs w:val="24"/>
        </w:rPr>
      </w:pPr>
      <w:r>
        <w:rPr>
          <w:rFonts w:ascii="宋体" w:hAnsi="宋体" w:hint="eastAsia"/>
          <w:sz w:val="24"/>
          <w:szCs w:val="24"/>
        </w:rPr>
        <w:t>（5）因乙方服务质量问题造成重大不良影响和后果，或者给甲方造成经济损失的；</w:t>
      </w:r>
    </w:p>
    <w:p w14:paraId="4A7CDE4F" w14:textId="77777777" w:rsidR="005B50B0" w:rsidRDefault="009A0589">
      <w:pPr>
        <w:spacing w:line="360" w:lineRule="auto"/>
        <w:ind w:firstLineChars="200" w:firstLine="480"/>
        <w:rPr>
          <w:rFonts w:ascii="宋体" w:hAnsi="宋体"/>
          <w:sz w:val="24"/>
          <w:szCs w:val="24"/>
        </w:rPr>
      </w:pPr>
      <w:r>
        <w:rPr>
          <w:rFonts w:ascii="宋体" w:hAnsi="宋体" w:hint="eastAsia"/>
          <w:sz w:val="24"/>
          <w:szCs w:val="24"/>
        </w:rPr>
        <w:t>（6）未经甲方书面许可，乙方将甲方内部情况及知悉的资料、文件、个人信息等内容向社会和第三者透露或作其他用途使用；</w:t>
      </w:r>
    </w:p>
    <w:p w14:paraId="33695ACF" w14:textId="77777777" w:rsidR="005B50B0" w:rsidRDefault="009A0589">
      <w:pPr>
        <w:spacing w:line="360" w:lineRule="auto"/>
        <w:ind w:firstLineChars="200" w:firstLine="480"/>
        <w:rPr>
          <w:rFonts w:ascii="宋体" w:hAnsi="宋体"/>
          <w:sz w:val="24"/>
          <w:szCs w:val="24"/>
        </w:rPr>
      </w:pPr>
      <w:r>
        <w:rPr>
          <w:rFonts w:ascii="宋体" w:hAnsi="宋体" w:hint="eastAsia"/>
          <w:sz w:val="24"/>
          <w:szCs w:val="24"/>
        </w:rPr>
        <w:t>（7）乙方提供的评估报告未能验收通过，经乙方在甲方要求期限内修正后再次提交仍不合格的；</w:t>
      </w:r>
    </w:p>
    <w:p w14:paraId="6BCD966E" w14:textId="77777777" w:rsidR="005B50B0" w:rsidRDefault="009A0589">
      <w:pPr>
        <w:spacing w:line="360" w:lineRule="auto"/>
        <w:ind w:firstLineChars="200" w:firstLine="480"/>
        <w:rPr>
          <w:rFonts w:ascii="宋体" w:hAnsi="宋体"/>
          <w:sz w:val="24"/>
          <w:szCs w:val="24"/>
        </w:rPr>
      </w:pPr>
      <w:r>
        <w:rPr>
          <w:rFonts w:ascii="宋体" w:hAnsi="宋体" w:hint="eastAsia"/>
          <w:sz w:val="24"/>
          <w:szCs w:val="24"/>
        </w:rPr>
        <w:t>（8）乙方未能按合同约定履行各项义务，经甲方要求限期改正而拒不改正，或者改正后仍不符合约定的。</w:t>
      </w:r>
    </w:p>
    <w:p w14:paraId="29B3D4D3" w14:textId="77777777" w:rsidR="005F0018" w:rsidRDefault="009A0589" w:rsidP="005F0018">
      <w:pPr>
        <w:spacing w:line="440" w:lineRule="exact"/>
        <w:ind w:firstLineChars="200" w:firstLine="480"/>
        <w:rPr>
          <w:sz w:val="24"/>
        </w:rPr>
      </w:pPr>
      <w:r>
        <w:rPr>
          <w:rFonts w:ascii="宋体" w:hAnsi="宋体" w:hint="eastAsia"/>
          <w:sz w:val="24"/>
          <w:szCs w:val="24"/>
        </w:rPr>
        <w:lastRenderedPageBreak/>
        <w:t>2.因乙方原因导致本合同无效或因乙方原因导致本合同解除或终止的（含甲方按本合同约定解除或终止本合同），甲方有权不支付合同总价款，不承担任何违约责任，本合同自甲方书面解除合同的通知到达乙方之日起即自动解除，乙方应在解除合同之日起10个日历日内一次性退还已收取甲方的全部费用（若有），且乙方应按本合同总价款的30%向甲方支付违约金。如乙方给甲方造成损失或损害的，乙方应立即对甲方作出赔偿，承担甲方由此产生的费用，包括但不限于律师费、诉讼费、保全费、评估费、拍卖费、办案差旅费等有关支出费用及其他任何甲方为追偿损失而支出的合理费用以及对第三方支付的任何赔偿等。</w:t>
      </w:r>
      <w:r>
        <w:rPr>
          <w:rFonts w:hAnsi="宋体"/>
          <w:sz w:val="24"/>
        </w:rPr>
        <w:t>但有</w:t>
      </w:r>
      <w:r>
        <w:rPr>
          <w:rFonts w:hAnsi="宋体" w:hint="eastAsia"/>
          <w:sz w:val="24"/>
        </w:rPr>
        <w:t>直接</w:t>
      </w:r>
      <w:r w:rsidRPr="005F0018">
        <w:rPr>
          <w:sz w:val="24"/>
        </w:rPr>
        <w:t>证据表明是因甲方</w:t>
      </w:r>
      <w:r w:rsidRPr="005F0018">
        <w:rPr>
          <w:rFonts w:hint="eastAsia"/>
          <w:sz w:val="24"/>
        </w:rPr>
        <w:t>单方</w:t>
      </w:r>
      <w:r w:rsidRPr="005F0018">
        <w:rPr>
          <w:sz w:val="24"/>
        </w:rPr>
        <w:t>原因所致，乙方不承担相应的赔偿责任。</w:t>
      </w:r>
    </w:p>
    <w:p w14:paraId="360AEBF4" w14:textId="20F3F4DB" w:rsidR="005B50B0" w:rsidRDefault="00BD4DD7">
      <w:pPr>
        <w:spacing w:line="440" w:lineRule="exact"/>
        <w:ind w:firstLineChars="200" w:firstLine="480"/>
        <w:rPr>
          <w:rFonts w:hAnsi="宋体"/>
          <w:sz w:val="24"/>
        </w:rPr>
      </w:pPr>
      <w:r>
        <w:rPr>
          <w:sz w:val="24"/>
        </w:rPr>
        <w:t>3</w:t>
      </w:r>
      <w:r w:rsidR="009A0589">
        <w:rPr>
          <w:sz w:val="24"/>
        </w:rPr>
        <w:t>.</w:t>
      </w:r>
      <w:r w:rsidR="009A0589">
        <w:rPr>
          <w:rFonts w:hAnsi="宋体"/>
          <w:sz w:val="24"/>
        </w:rPr>
        <w:t>因不可抗力不履行或不能适当履行本协议的义务，可根据不可抗力事件程度予以部分或全部豁免，法律法规另有规定的除外。不可抗力是指在签订本协议时无法预料、对其发生无法避免并不能克服的客观事件。不可抗力事件后，应尽快通知对方，并应提供有权机关书面证明。</w:t>
      </w:r>
    </w:p>
    <w:p w14:paraId="5C0ABB64" w14:textId="470921A5" w:rsidR="005B50B0" w:rsidRDefault="00BD4DD7">
      <w:pPr>
        <w:spacing w:line="440" w:lineRule="exact"/>
        <w:ind w:firstLineChars="200" w:firstLine="480"/>
        <w:rPr>
          <w:ins w:id="3" w:author="zsn" w:date="2023-02-20T16:31:00Z"/>
          <w:rFonts w:hAnsi="宋体"/>
          <w:sz w:val="24"/>
        </w:rPr>
      </w:pPr>
      <w:r>
        <w:rPr>
          <w:rFonts w:hAnsi="宋体"/>
          <w:sz w:val="24"/>
        </w:rPr>
        <w:t>4</w:t>
      </w:r>
      <w:r w:rsidR="009A0589">
        <w:rPr>
          <w:rFonts w:hAnsi="宋体"/>
          <w:sz w:val="24"/>
        </w:rPr>
        <w:t>.</w:t>
      </w:r>
      <w:r w:rsidR="009A0589">
        <w:rPr>
          <w:rFonts w:hAnsi="宋体"/>
          <w:sz w:val="24"/>
        </w:rPr>
        <w:t>因甲方原因造成评估业务中止的，甲方应按照</w:t>
      </w:r>
      <w:r w:rsidR="009A0589">
        <w:rPr>
          <w:rFonts w:hAnsi="宋体" w:hint="eastAsia"/>
          <w:sz w:val="24"/>
        </w:rPr>
        <w:t>甲方书面认可的</w:t>
      </w:r>
      <w:r w:rsidR="009A0589">
        <w:rPr>
          <w:rFonts w:hAnsi="宋体"/>
          <w:sz w:val="24"/>
        </w:rPr>
        <w:t>已完成工作量支付相应的服务费</w:t>
      </w:r>
      <w:r w:rsidR="009A0589">
        <w:rPr>
          <w:rFonts w:hAnsi="宋体" w:hint="eastAsia"/>
          <w:sz w:val="24"/>
        </w:rPr>
        <w:t>，已完成工作量的评估服务费最高不得高于本合同第七（一）条约定的金额</w:t>
      </w:r>
      <w:r w:rsidR="009A0589">
        <w:rPr>
          <w:rFonts w:hAnsi="宋体"/>
          <w:sz w:val="24"/>
        </w:rPr>
        <w:t>。</w:t>
      </w:r>
    </w:p>
    <w:p w14:paraId="22C3DDAC" w14:textId="6EF80497" w:rsidR="005B50B0" w:rsidRDefault="00BD4DD7">
      <w:pPr>
        <w:spacing w:line="360" w:lineRule="auto"/>
        <w:ind w:firstLineChars="200" w:firstLine="480"/>
      </w:pPr>
      <w:r>
        <w:rPr>
          <w:rFonts w:ascii="宋体" w:hAnsi="宋体"/>
          <w:sz w:val="24"/>
          <w:szCs w:val="24"/>
        </w:rPr>
        <w:t>5</w:t>
      </w:r>
      <w:r w:rsidR="00BE67A6">
        <w:rPr>
          <w:rFonts w:ascii="宋体" w:hAnsi="宋体"/>
          <w:sz w:val="24"/>
          <w:szCs w:val="24"/>
        </w:rPr>
        <w:t>.</w:t>
      </w:r>
      <w:r w:rsidR="009A0589">
        <w:rPr>
          <w:rFonts w:ascii="宋体" w:hAnsi="宋体" w:hint="eastAsia"/>
          <w:sz w:val="24"/>
          <w:szCs w:val="24"/>
        </w:rPr>
        <w:t>甲方有权直接在合同总价款中扣除乙方应支付的违约金和赔偿金等各项费用，不足抵扣的，乙方应在3日内补足。</w:t>
      </w:r>
    </w:p>
    <w:p w14:paraId="4F1BCA01" w14:textId="77777777" w:rsidR="005B50B0" w:rsidRDefault="009A058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78215CE1" w14:textId="77777777" w:rsidR="005B50B0" w:rsidRDefault="009A0589">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32F51FBF" w14:textId="77777777" w:rsidR="005B50B0" w:rsidRDefault="009A058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00CFAD8B" w14:textId="77777777" w:rsidR="005B50B0" w:rsidRDefault="009A0589">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1.本合同履行过程中，如发生《中华人民共和国民法典》、《中华人民共和国资产评估法》中允许变更或解除合同的情况，双方应依法或依约定变更或解除合同。</w:t>
      </w:r>
    </w:p>
    <w:p w14:paraId="3A416817" w14:textId="77777777" w:rsidR="005B50B0" w:rsidRDefault="009A0589">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7A4315D7" w14:textId="77777777" w:rsidR="005B50B0" w:rsidRDefault="009A0589">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3.本合同签订后，估价目的、估价对象、价值时点发生变化，或者估价范围</w:t>
      </w:r>
      <w:r>
        <w:rPr>
          <w:rFonts w:ascii="宋体" w:eastAsia="宋体" w:hAnsi="宋体" w:cs="宋体" w:hint="eastAsia"/>
          <w:sz w:val="24"/>
          <w:szCs w:val="24"/>
        </w:rPr>
        <w:lastRenderedPageBreak/>
        <w:t>发生重大变化，甲、乙双方应签订补充合同或者重新签订合同。</w:t>
      </w:r>
    </w:p>
    <w:p w14:paraId="7AA9DC74" w14:textId="77777777" w:rsidR="005B50B0" w:rsidRDefault="009A058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617B3803" w14:textId="77777777" w:rsidR="005B50B0" w:rsidRDefault="009A0589">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4F20BE41" w14:textId="77777777" w:rsidR="005B50B0" w:rsidRDefault="009A0589">
      <w:pPr>
        <w:spacing w:line="360" w:lineRule="auto"/>
        <w:ind w:firstLineChars="200" w:firstLine="482"/>
        <w:rPr>
          <w:rFonts w:ascii="宋体" w:hAnsi="宋体"/>
          <w:b/>
          <w:bCs/>
          <w:sz w:val="24"/>
          <w:szCs w:val="24"/>
        </w:rPr>
      </w:pPr>
      <w:r>
        <w:rPr>
          <w:rFonts w:ascii="宋体" w:hAnsi="宋体" w:cs="宋体" w:hint="eastAsia"/>
          <w:b/>
          <w:bCs/>
          <w:sz w:val="24"/>
          <w:szCs w:val="24"/>
        </w:rPr>
        <w:t>十四、</w:t>
      </w:r>
      <w:r>
        <w:rPr>
          <w:rFonts w:ascii="宋体" w:hAnsi="宋体"/>
          <w:b/>
          <w:bCs/>
          <w:sz w:val="24"/>
          <w:szCs w:val="24"/>
        </w:rPr>
        <w:t>通知及送达</w:t>
      </w:r>
    </w:p>
    <w:p w14:paraId="362FA46C"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1.一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p>
    <w:p w14:paraId="5CC390C9"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2.以书面方式邮寄至本合同记载之地址时，即视为送达。如按本合同记载之地址送达被拒收或退回，拒收或退回之日视为送达。直接送达的以接收方签收为有效送达。</w:t>
      </w:r>
    </w:p>
    <w:p w14:paraId="559648C8" w14:textId="77777777" w:rsidR="005B50B0" w:rsidRDefault="009A0589">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017311BA" w14:textId="77777777" w:rsidR="005B50B0" w:rsidRDefault="009A058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肆</w:t>
      </w:r>
      <w:r>
        <w:rPr>
          <w:rFonts w:ascii="宋体" w:hAnsi="宋体" w:cs="宋体" w:hint="eastAsia"/>
          <w:sz w:val="24"/>
          <w:szCs w:val="24"/>
        </w:rPr>
        <w:t>份，甲方持</w:t>
      </w:r>
      <w:r>
        <w:rPr>
          <w:rFonts w:ascii="宋体" w:hAnsi="宋体" w:cs="宋体" w:hint="eastAsia"/>
          <w:sz w:val="24"/>
          <w:szCs w:val="24"/>
          <w:u w:val="single"/>
        </w:rPr>
        <w:t>贰</w:t>
      </w:r>
      <w:r>
        <w:rPr>
          <w:rFonts w:ascii="宋体" w:hAnsi="宋体" w:cs="宋体" w:hint="eastAsia"/>
          <w:sz w:val="24"/>
          <w:szCs w:val="24"/>
        </w:rPr>
        <w:t>份，乙方持</w:t>
      </w:r>
      <w:r>
        <w:rPr>
          <w:rFonts w:ascii="宋体" w:hAnsi="宋体" w:cs="宋体" w:hint="eastAsia"/>
          <w:sz w:val="24"/>
          <w:szCs w:val="24"/>
          <w:u w:val="single"/>
        </w:rPr>
        <w:t>贰</w:t>
      </w:r>
      <w:r>
        <w:rPr>
          <w:rFonts w:ascii="宋体" w:hAnsi="宋体" w:cs="宋体" w:hint="eastAsia"/>
          <w:sz w:val="24"/>
          <w:szCs w:val="24"/>
        </w:rPr>
        <w:t>份，具有同等法律效力。</w:t>
      </w:r>
    </w:p>
    <w:p w14:paraId="367BC3B8" w14:textId="77777777" w:rsidR="005B50B0" w:rsidRDefault="009A0589">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本合同为打印体书写，任何的涂改、添加、删除等均无效。本合同未尽事宜，由甲乙双方协商解决。协商不成的可另行签订补充协议，所达成的补充协议作为本合同附件，具有同等效力。</w:t>
      </w:r>
    </w:p>
    <w:p w14:paraId="451037B2" w14:textId="77777777" w:rsidR="005B50B0" w:rsidRDefault="009A0589">
      <w:pPr>
        <w:spacing w:line="360" w:lineRule="auto"/>
        <w:ind w:firstLineChars="200" w:firstLine="480"/>
        <w:rPr>
          <w:rFonts w:ascii="宋体" w:hAnsi="宋体" w:cs="宋体"/>
          <w:sz w:val="24"/>
          <w:szCs w:val="24"/>
        </w:rPr>
      </w:pPr>
      <w:r>
        <w:rPr>
          <w:rFonts w:ascii="宋体" w:hAnsi="宋体" w:cs="宋体" w:hint="eastAsia"/>
          <w:sz w:val="24"/>
          <w:szCs w:val="24"/>
        </w:rPr>
        <w:t>3.本合同自双方代表签字并加盖公章之日起生效。</w:t>
      </w:r>
    </w:p>
    <w:p w14:paraId="1A358268" w14:textId="77777777" w:rsidR="005B50B0" w:rsidRDefault="009A0589">
      <w:pPr>
        <w:ind w:right="105" w:firstLine="496"/>
        <w:rPr>
          <w:sz w:val="24"/>
          <w:szCs w:val="24"/>
        </w:rPr>
      </w:pPr>
      <w:r>
        <w:rPr>
          <w:rFonts w:hint="eastAsia"/>
          <w:sz w:val="24"/>
          <w:szCs w:val="24"/>
        </w:rPr>
        <w:t>（以下无正文，签章页）</w:t>
      </w:r>
    </w:p>
    <w:p w14:paraId="11D881FD" w14:textId="77777777" w:rsidR="005B50B0" w:rsidRDefault="005B50B0">
      <w:pPr>
        <w:ind w:right="105" w:firstLine="496"/>
        <w:rPr>
          <w:sz w:val="24"/>
          <w:szCs w:val="24"/>
        </w:rPr>
      </w:pPr>
    </w:p>
    <w:p w14:paraId="39FF6ED9" w14:textId="72F8779F" w:rsidR="005B50B0" w:rsidRDefault="005B50B0">
      <w:pPr>
        <w:ind w:right="105" w:firstLine="496"/>
        <w:rPr>
          <w:sz w:val="24"/>
          <w:szCs w:val="24"/>
        </w:rPr>
      </w:pPr>
    </w:p>
    <w:p w14:paraId="4111FEDB" w14:textId="6A6AE735" w:rsidR="005F0018" w:rsidRDefault="005F0018" w:rsidP="005F0018">
      <w:pPr>
        <w:pStyle w:val="1"/>
      </w:pPr>
    </w:p>
    <w:p w14:paraId="2234B951" w14:textId="5BB622D4" w:rsidR="005F0018" w:rsidRDefault="005F0018" w:rsidP="005F0018"/>
    <w:p w14:paraId="75630703" w14:textId="731102C9" w:rsidR="005F0018" w:rsidRDefault="005F0018" w:rsidP="005F0018">
      <w:pPr>
        <w:pStyle w:val="1"/>
      </w:pPr>
    </w:p>
    <w:p w14:paraId="6EA4CD3B" w14:textId="43624625" w:rsidR="005F0018" w:rsidRDefault="005F0018" w:rsidP="005F0018"/>
    <w:p w14:paraId="2C29E112" w14:textId="5DDBBC87" w:rsidR="005F0018" w:rsidRDefault="005F0018" w:rsidP="005F0018">
      <w:pPr>
        <w:pStyle w:val="1"/>
      </w:pPr>
    </w:p>
    <w:p w14:paraId="51DC7D5B" w14:textId="12C1EA19" w:rsidR="0056017E" w:rsidRDefault="0056017E" w:rsidP="0056017E"/>
    <w:p w14:paraId="343E72FC" w14:textId="77777777" w:rsidR="0056017E" w:rsidRPr="0056017E" w:rsidRDefault="0056017E" w:rsidP="0056017E">
      <w:pPr>
        <w:pStyle w:val="1"/>
      </w:pPr>
    </w:p>
    <w:p w14:paraId="30FBB44A" w14:textId="77777777" w:rsidR="005F0018" w:rsidRPr="005F0018" w:rsidRDefault="005F0018" w:rsidP="005F0018"/>
    <w:p w14:paraId="0703556B" w14:textId="77777777" w:rsidR="00BE67A6" w:rsidRDefault="00BE67A6">
      <w:pPr>
        <w:spacing w:line="480" w:lineRule="auto"/>
        <w:ind w:right="108" w:firstLine="493"/>
        <w:rPr>
          <w:rFonts w:cs="宋体"/>
          <w:sz w:val="24"/>
          <w:szCs w:val="24"/>
        </w:rPr>
      </w:pPr>
      <w:r>
        <w:rPr>
          <w:rFonts w:cs="宋体"/>
          <w:sz w:val="24"/>
          <w:szCs w:val="24"/>
        </w:rPr>
        <w:br w:type="page"/>
      </w:r>
    </w:p>
    <w:p w14:paraId="174C4D8E" w14:textId="7462A290" w:rsidR="005B50B0" w:rsidRDefault="009A0589">
      <w:pPr>
        <w:spacing w:line="480" w:lineRule="auto"/>
        <w:ind w:right="108" w:firstLine="493"/>
        <w:rPr>
          <w:sz w:val="24"/>
          <w:szCs w:val="24"/>
        </w:rPr>
      </w:pPr>
      <w:r>
        <w:rPr>
          <w:rFonts w:cs="宋体" w:hint="eastAsia"/>
          <w:sz w:val="24"/>
          <w:szCs w:val="24"/>
        </w:rPr>
        <w:lastRenderedPageBreak/>
        <w:t>甲方（盖章）</w:t>
      </w:r>
      <w:r>
        <w:rPr>
          <w:sz w:val="24"/>
          <w:szCs w:val="24"/>
        </w:rPr>
        <w:t xml:space="preserve"> </w:t>
      </w:r>
      <w:r>
        <w:rPr>
          <w:rFonts w:cs="宋体" w:hint="eastAsia"/>
          <w:sz w:val="24"/>
          <w:szCs w:val="24"/>
        </w:rPr>
        <w:t>：</w:t>
      </w:r>
      <w:r>
        <w:rPr>
          <w:sz w:val="24"/>
          <w:szCs w:val="24"/>
        </w:rPr>
        <w:t xml:space="preserve">                     </w:t>
      </w:r>
    </w:p>
    <w:p w14:paraId="65480871" w14:textId="77777777" w:rsidR="005B50B0" w:rsidRDefault="009A0589">
      <w:pPr>
        <w:spacing w:line="480" w:lineRule="auto"/>
        <w:ind w:right="108" w:firstLine="493"/>
        <w:rPr>
          <w:sz w:val="24"/>
          <w:szCs w:val="24"/>
        </w:rPr>
      </w:pPr>
      <w:r>
        <w:rPr>
          <w:rFonts w:cs="宋体" w:hint="eastAsia"/>
          <w:sz w:val="24"/>
          <w:szCs w:val="24"/>
        </w:rPr>
        <w:t>法定代表人或授权代理人（签字）</w:t>
      </w:r>
      <w:r>
        <w:rPr>
          <w:sz w:val="24"/>
          <w:szCs w:val="24"/>
        </w:rPr>
        <w:t xml:space="preserve"> </w:t>
      </w:r>
      <w:r>
        <w:rPr>
          <w:rFonts w:cs="宋体" w:hint="eastAsia"/>
          <w:sz w:val="24"/>
          <w:szCs w:val="24"/>
        </w:rPr>
        <w:t>：</w:t>
      </w:r>
      <w:r>
        <w:rPr>
          <w:sz w:val="24"/>
          <w:szCs w:val="24"/>
        </w:rPr>
        <w:t xml:space="preserve">   </w:t>
      </w:r>
    </w:p>
    <w:p w14:paraId="1778B84F" w14:textId="77777777" w:rsidR="005B50B0" w:rsidRDefault="009A0589">
      <w:pPr>
        <w:spacing w:line="480" w:lineRule="auto"/>
        <w:ind w:right="108" w:firstLine="493"/>
        <w:rPr>
          <w:sz w:val="24"/>
          <w:szCs w:val="24"/>
        </w:rPr>
      </w:pPr>
      <w:r>
        <w:rPr>
          <w:rFonts w:cs="宋体" w:hint="eastAsia"/>
          <w:sz w:val="24"/>
          <w:szCs w:val="24"/>
        </w:rPr>
        <w:t>联系地址：</w:t>
      </w:r>
      <w:r>
        <w:rPr>
          <w:sz w:val="24"/>
          <w:szCs w:val="24"/>
        </w:rPr>
        <w:t xml:space="preserve">                      </w:t>
      </w:r>
    </w:p>
    <w:p w14:paraId="0D437FB3" w14:textId="77777777" w:rsidR="005B50B0" w:rsidRDefault="009A0589">
      <w:pPr>
        <w:spacing w:line="480" w:lineRule="auto"/>
        <w:ind w:right="108" w:firstLine="493"/>
        <w:rPr>
          <w:sz w:val="24"/>
          <w:szCs w:val="24"/>
        </w:rPr>
      </w:pPr>
      <w:r>
        <w:rPr>
          <w:rFonts w:cs="宋体" w:hint="eastAsia"/>
          <w:sz w:val="24"/>
          <w:szCs w:val="24"/>
        </w:rPr>
        <w:t>电话：</w:t>
      </w:r>
      <w:r>
        <w:rPr>
          <w:sz w:val="24"/>
          <w:szCs w:val="24"/>
        </w:rPr>
        <w:t xml:space="preserve">                          </w:t>
      </w:r>
    </w:p>
    <w:p w14:paraId="7186B710" w14:textId="77777777" w:rsidR="005B50B0" w:rsidRDefault="009A0589">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5829D420" w14:textId="77777777" w:rsidR="005B50B0" w:rsidRDefault="005B50B0">
      <w:pPr>
        <w:spacing w:line="480" w:lineRule="auto"/>
        <w:ind w:right="108" w:firstLine="493"/>
        <w:rPr>
          <w:sz w:val="24"/>
          <w:szCs w:val="24"/>
        </w:rPr>
      </w:pPr>
    </w:p>
    <w:p w14:paraId="57BBBE71" w14:textId="77777777" w:rsidR="005B50B0" w:rsidRDefault="009A0589">
      <w:pPr>
        <w:spacing w:line="480" w:lineRule="auto"/>
        <w:ind w:right="108" w:firstLine="493"/>
        <w:rPr>
          <w:sz w:val="24"/>
          <w:szCs w:val="24"/>
        </w:rPr>
      </w:pPr>
      <w:r>
        <w:rPr>
          <w:rFonts w:cs="宋体" w:hint="eastAsia"/>
          <w:sz w:val="24"/>
          <w:szCs w:val="24"/>
        </w:rPr>
        <w:t>乙方（盖章）</w:t>
      </w:r>
      <w:r>
        <w:rPr>
          <w:sz w:val="24"/>
          <w:szCs w:val="24"/>
        </w:rPr>
        <w:t xml:space="preserve"> </w:t>
      </w:r>
      <w:r>
        <w:rPr>
          <w:rFonts w:cs="宋体" w:hint="eastAsia"/>
          <w:sz w:val="24"/>
          <w:szCs w:val="24"/>
        </w:rPr>
        <w:t>：</w:t>
      </w:r>
    </w:p>
    <w:p w14:paraId="5885E7B1" w14:textId="77777777" w:rsidR="005B50B0" w:rsidRDefault="009A0589">
      <w:pPr>
        <w:spacing w:line="480" w:lineRule="auto"/>
        <w:ind w:right="108" w:firstLine="493"/>
        <w:rPr>
          <w:sz w:val="24"/>
          <w:szCs w:val="24"/>
        </w:rPr>
      </w:pPr>
      <w:r>
        <w:rPr>
          <w:rFonts w:cs="宋体" w:hint="eastAsia"/>
          <w:sz w:val="24"/>
          <w:szCs w:val="24"/>
        </w:rPr>
        <w:t>法定代表人或授权代理人（签字）</w:t>
      </w:r>
      <w:r>
        <w:rPr>
          <w:sz w:val="24"/>
          <w:szCs w:val="24"/>
        </w:rPr>
        <w:t xml:space="preserve"> </w:t>
      </w:r>
      <w:r>
        <w:rPr>
          <w:rFonts w:cs="宋体" w:hint="eastAsia"/>
          <w:sz w:val="24"/>
          <w:szCs w:val="24"/>
        </w:rPr>
        <w:t>：</w:t>
      </w:r>
    </w:p>
    <w:p w14:paraId="241647B2" w14:textId="77777777" w:rsidR="005B50B0" w:rsidRDefault="009A0589">
      <w:pPr>
        <w:spacing w:line="480" w:lineRule="auto"/>
        <w:ind w:right="108" w:firstLine="493"/>
        <w:rPr>
          <w:sz w:val="24"/>
          <w:szCs w:val="24"/>
        </w:rPr>
      </w:pPr>
      <w:r>
        <w:rPr>
          <w:rFonts w:cs="宋体" w:hint="eastAsia"/>
          <w:sz w:val="24"/>
          <w:szCs w:val="24"/>
        </w:rPr>
        <w:t>联系地址：</w:t>
      </w:r>
    </w:p>
    <w:p w14:paraId="05C93BB4" w14:textId="77777777" w:rsidR="005B50B0" w:rsidRDefault="009A0589">
      <w:pPr>
        <w:spacing w:line="480" w:lineRule="auto"/>
        <w:ind w:right="108" w:firstLine="493"/>
        <w:rPr>
          <w:sz w:val="24"/>
          <w:szCs w:val="24"/>
        </w:rPr>
      </w:pPr>
      <w:r>
        <w:rPr>
          <w:rFonts w:cs="宋体" w:hint="eastAsia"/>
          <w:sz w:val="24"/>
          <w:szCs w:val="24"/>
        </w:rPr>
        <w:t>电话：</w:t>
      </w:r>
    </w:p>
    <w:p w14:paraId="1404192C" w14:textId="77777777" w:rsidR="005B50B0" w:rsidRDefault="009A0589">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5B50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F794D" w14:textId="77777777" w:rsidR="009752F2" w:rsidRDefault="009752F2">
      <w:r>
        <w:separator/>
      </w:r>
    </w:p>
  </w:endnote>
  <w:endnote w:type="continuationSeparator" w:id="0">
    <w:p w14:paraId="461156EB" w14:textId="77777777" w:rsidR="009752F2" w:rsidRDefault="0097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F3D1" w14:textId="77777777" w:rsidR="005B50B0" w:rsidRDefault="009A0589">
    <w:pPr>
      <w:pStyle w:val="ab"/>
      <w:jc w:val="center"/>
    </w:pPr>
    <w:r>
      <w:rPr>
        <w:lang w:val="zh-CN"/>
      </w:rPr>
      <w:t xml:space="preserve"> </w:t>
    </w:r>
    <w:r>
      <w:rPr>
        <w:b/>
        <w:bCs/>
      </w:rPr>
      <w:fldChar w:fldCharType="begin"/>
    </w:r>
    <w:r>
      <w:rPr>
        <w:b/>
        <w:bCs/>
      </w:rPr>
      <w:instrText>PAGE</w:instrText>
    </w:r>
    <w:r>
      <w:rPr>
        <w:b/>
        <w:bCs/>
      </w:rPr>
      <w:fldChar w:fldCharType="separate"/>
    </w:r>
    <w:r>
      <w:rPr>
        <w:b/>
        <w:bCs/>
      </w:rPr>
      <w:t>4</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7</w:t>
    </w:r>
    <w:r>
      <w:rPr>
        <w:b/>
        <w:bCs/>
      </w:rPr>
      <w:fldChar w:fldCharType="end"/>
    </w:r>
  </w:p>
  <w:p w14:paraId="724A7E14" w14:textId="77777777" w:rsidR="005B50B0" w:rsidRDefault="005B50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01485" w14:textId="77777777" w:rsidR="009752F2" w:rsidRDefault="009752F2">
      <w:r>
        <w:separator/>
      </w:r>
    </w:p>
  </w:footnote>
  <w:footnote w:type="continuationSeparator" w:id="0">
    <w:p w14:paraId="6F40D740" w14:textId="77777777" w:rsidR="009752F2" w:rsidRDefault="00975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9A2D"/>
    <w:multiLevelType w:val="singleLevel"/>
    <w:tmpl w:val="1E249A2D"/>
    <w:lvl w:ilvl="0">
      <w:start w:val="2"/>
      <w:numFmt w:val="decimal"/>
      <w:lvlText w:val="%1."/>
      <w:lvlJc w:val="left"/>
      <w:pPr>
        <w:tabs>
          <w:tab w:val="left" w:pos="6407"/>
        </w:tabs>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sn">
    <w15:presenceInfo w15:providerId="None" w15:userId="z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VhNGJiMWVmZTg4ZjFhYWZhYWFiMzBkODkwYWRkZmUifQ=="/>
  </w:docVars>
  <w:rsids>
    <w:rsidRoot w:val="001570D8"/>
    <w:rsid w:val="00030BA8"/>
    <w:rsid w:val="00031004"/>
    <w:rsid w:val="000366A2"/>
    <w:rsid w:val="0009219B"/>
    <w:rsid w:val="00095788"/>
    <w:rsid w:val="000A1092"/>
    <w:rsid w:val="000D6852"/>
    <w:rsid w:val="00116144"/>
    <w:rsid w:val="0013379B"/>
    <w:rsid w:val="001570D8"/>
    <w:rsid w:val="0018444F"/>
    <w:rsid w:val="00193C4F"/>
    <w:rsid w:val="001C3EAB"/>
    <w:rsid w:val="001E3BE6"/>
    <w:rsid w:val="001E3C50"/>
    <w:rsid w:val="001F06B8"/>
    <w:rsid w:val="002C32D3"/>
    <w:rsid w:val="002E52E4"/>
    <w:rsid w:val="00350FC3"/>
    <w:rsid w:val="003C4C14"/>
    <w:rsid w:val="003F2A53"/>
    <w:rsid w:val="004234D5"/>
    <w:rsid w:val="00427355"/>
    <w:rsid w:val="00447328"/>
    <w:rsid w:val="00463A0A"/>
    <w:rsid w:val="004839FA"/>
    <w:rsid w:val="004E5FFC"/>
    <w:rsid w:val="00534F27"/>
    <w:rsid w:val="00543A6A"/>
    <w:rsid w:val="005500BE"/>
    <w:rsid w:val="0056017E"/>
    <w:rsid w:val="005709EF"/>
    <w:rsid w:val="0057646B"/>
    <w:rsid w:val="00594DD6"/>
    <w:rsid w:val="00595316"/>
    <w:rsid w:val="005A0132"/>
    <w:rsid w:val="005B50B0"/>
    <w:rsid w:val="005B6011"/>
    <w:rsid w:val="005E2C87"/>
    <w:rsid w:val="005E2F03"/>
    <w:rsid w:val="005E4300"/>
    <w:rsid w:val="005F0018"/>
    <w:rsid w:val="005F0FE8"/>
    <w:rsid w:val="00636B6D"/>
    <w:rsid w:val="006926F5"/>
    <w:rsid w:val="00695B7D"/>
    <w:rsid w:val="007669FD"/>
    <w:rsid w:val="007A2139"/>
    <w:rsid w:val="007D0891"/>
    <w:rsid w:val="007D2EC2"/>
    <w:rsid w:val="0080607B"/>
    <w:rsid w:val="00834F20"/>
    <w:rsid w:val="00840DE8"/>
    <w:rsid w:val="0087211E"/>
    <w:rsid w:val="00891092"/>
    <w:rsid w:val="00892FD2"/>
    <w:rsid w:val="008B00A9"/>
    <w:rsid w:val="008D09A2"/>
    <w:rsid w:val="008D4FDE"/>
    <w:rsid w:val="008E11D1"/>
    <w:rsid w:val="009117F5"/>
    <w:rsid w:val="00956E36"/>
    <w:rsid w:val="009752F2"/>
    <w:rsid w:val="00982F60"/>
    <w:rsid w:val="009A0589"/>
    <w:rsid w:val="009A1A16"/>
    <w:rsid w:val="00A1155D"/>
    <w:rsid w:val="00A22AF2"/>
    <w:rsid w:val="00A46AC7"/>
    <w:rsid w:val="00A500BC"/>
    <w:rsid w:val="00A70DF1"/>
    <w:rsid w:val="00A7312D"/>
    <w:rsid w:val="00AD44B0"/>
    <w:rsid w:val="00B21F76"/>
    <w:rsid w:val="00B44159"/>
    <w:rsid w:val="00B656EF"/>
    <w:rsid w:val="00B7192D"/>
    <w:rsid w:val="00BD4DD7"/>
    <w:rsid w:val="00BE67A6"/>
    <w:rsid w:val="00C21946"/>
    <w:rsid w:val="00C30D76"/>
    <w:rsid w:val="00C45E65"/>
    <w:rsid w:val="00C84E2D"/>
    <w:rsid w:val="00C94A5E"/>
    <w:rsid w:val="00CB09B2"/>
    <w:rsid w:val="00CC52E4"/>
    <w:rsid w:val="00D06363"/>
    <w:rsid w:val="00D308C7"/>
    <w:rsid w:val="00D61420"/>
    <w:rsid w:val="00D818CD"/>
    <w:rsid w:val="00D84789"/>
    <w:rsid w:val="00DD5F73"/>
    <w:rsid w:val="00E3211C"/>
    <w:rsid w:val="00E64F9B"/>
    <w:rsid w:val="00EB48DF"/>
    <w:rsid w:val="00F04A04"/>
    <w:rsid w:val="00F3596D"/>
    <w:rsid w:val="00F73A53"/>
    <w:rsid w:val="00FC4782"/>
    <w:rsid w:val="00FD0271"/>
    <w:rsid w:val="00FE49CB"/>
    <w:rsid w:val="00FF584C"/>
    <w:rsid w:val="06325312"/>
    <w:rsid w:val="076D3931"/>
    <w:rsid w:val="0A707203"/>
    <w:rsid w:val="10BF5289"/>
    <w:rsid w:val="7862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70216"/>
  <w15:docId w15:val="{AD75CC17-6456-49B7-A2A2-2BEFDB66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imes New Roman" w:hAnsi="Times New Roman"/>
      <w:kern w:val="2"/>
      <w:sz w:val="21"/>
      <w:szCs w:val="21"/>
    </w:rPr>
  </w:style>
  <w:style w:type="paragraph" w:styleId="10">
    <w:name w:val="heading 1"/>
    <w:basedOn w:val="a"/>
    <w:next w:val="a"/>
    <w:link w:val="11"/>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uiPriority w:val="99"/>
    <w:unhideWhenUsed/>
    <w:qFormat/>
    <w:rPr>
      <w:b/>
    </w:rPr>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page number"/>
    <w:basedOn w:val="a0"/>
    <w:qFormat/>
  </w:style>
  <w:style w:type="character" w:styleId="af2">
    <w:name w:val="annotation reference"/>
    <w:uiPriority w:val="99"/>
    <w:semiHidden/>
    <w:unhideWhenUsed/>
    <w:qFormat/>
    <w:rPr>
      <w:sz w:val="21"/>
      <w:szCs w:val="21"/>
    </w:rPr>
  </w:style>
  <w:style w:type="character" w:customStyle="1" w:styleId="11">
    <w:name w:val="标题 1 字符"/>
    <w:link w:val="10"/>
    <w:uiPriority w:val="99"/>
    <w:qFormat/>
    <w:locked/>
    <w:rPr>
      <w:b/>
      <w:bCs/>
      <w:kern w:val="44"/>
      <w:sz w:val="44"/>
      <w:szCs w:val="44"/>
    </w:rPr>
  </w:style>
  <w:style w:type="paragraph" w:styleId="af3">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0"/>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675</Words>
  <Characters>3853</Characters>
  <Application>Microsoft Office Word</Application>
  <DocSecurity>0</DocSecurity>
  <Lines>32</Lines>
  <Paragraphs>9</Paragraphs>
  <ScaleCrop>false</ScaleCrop>
  <Company>CHINA</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4</cp:revision>
  <cp:lastPrinted>2016-12-07T02:30:00Z</cp:lastPrinted>
  <dcterms:created xsi:type="dcterms:W3CDTF">2023-07-05T07:06:00Z</dcterms:created>
  <dcterms:modified xsi:type="dcterms:W3CDTF">2023-07-05T07:08:00Z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11BADCEE397740528E429A08E18A306A</vt:lpwstr>
  </property>
</Properties>
</file>